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Default="00B85640" w:rsidP="003C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D0C76" w:rsidRPr="006F75A5" w:rsidRDefault="00CD0C76" w:rsidP="003C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A5">
        <w:rPr>
          <w:rFonts w:ascii="Times New Roman" w:hAnsi="Times New Roman" w:cs="Times New Roman"/>
          <w:b/>
          <w:sz w:val="24"/>
          <w:szCs w:val="24"/>
        </w:rPr>
        <w:t xml:space="preserve"> самообразования учителя на 201</w:t>
      </w:r>
      <w:r w:rsidR="00805BD6">
        <w:rPr>
          <w:rFonts w:ascii="Times New Roman" w:hAnsi="Times New Roman" w:cs="Times New Roman"/>
          <w:b/>
          <w:sz w:val="24"/>
          <w:szCs w:val="24"/>
        </w:rPr>
        <w:t>7</w:t>
      </w:r>
      <w:r w:rsidRPr="006F75A5">
        <w:rPr>
          <w:rFonts w:ascii="Times New Roman" w:hAnsi="Times New Roman" w:cs="Times New Roman"/>
          <w:b/>
          <w:sz w:val="24"/>
          <w:szCs w:val="24"/>
        </w:rPr>
        <w:t>-201</w:t>
      </w:r>
      <w:r w:rsidR="00805BD6">
        <w:rPr>
          <w:rFonts w:ascii="Times New Roman" w:hAnsi="Times New Roman" w:cs="Times New Roman"/>
          <w:b/>
          <w:sz w:val="24"/>
          <w:szCs w:val="24"/>
        </w:rPr>
        <w:t>8</w:t>
      </w:r>
      <w:r w:rsidRPr="006F75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117" w:type="dxa"/>
        <w:tblLayout w:type="fixed"/>
        <w:tblLook w:val="04A0" w:firstRow="1" w:lastRow="0" w:firstColumn="1" w:lastColumn="0" w:noHBand="0" w:noVBand="1"/>
      </w:tblPr>
      <w:tblGrid>
        <w:gridCol w:w="3936"/>
        <w:gridCol w:w="3380"/>
        <w:gridCol w:w="1675"/>
        <w:gridCol w:w="2126"/>
      </w:tblGrid>
      <w:tr w:rsidR="00CD0C76" w:rsidRPr="009343A3" w:rsidTr="00FC7DD0">
        <w:tc>
          <w:tcPr>
            <w:tcW w:w="3936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181" w:type="dxa"/>
            <w:gridSpan w:val="3"/>
          </w:tcPr>
          <w:p w:rsidR="00AD144C" w:rsidRPr="00B01CB0" w:rsidRDefault="00CC7D5B" w:rsidP="00AD144C">
            <w:pPr>
              <w:pStyle w:val="a6"/>
              <w:spacing w:before="0" w:after="0"/>
              <w:rPr>
                <w:rFonts w:ascii="Times New Roman" w:hAnsi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</w:rPr>
              <w:t>Лепешева</w:t>
            </w:r>
            <w:proofErr w:type="spellEnd"/>
            <w:r>
              <w:rPr>
                <w:rFonts w:ascii="Times New Roman" w:hAnsi="Times New Roman"/>
                <w:b/>
                <w:color w:val="auto"/>
              </w:rPr>
              <w:t xml:space="preserve"> Екатерина Аркадьевна</w:t>
            </w:r>
          </w:p>
          <w:p w:rsidR="00CD0C76" w:rsidRPr="009343A3" w:rsidRDefault="00CD0C76" w:rsidP="00093628">
            <w:pPr>
              <w:rPr>
                <w:rFonts w:ascii="Times New Roman" w:hAnsi="Times New Roman" w:cs="Times New Roman"/>
              </w:rPr>
            </w:pPr>
          </w:p>
        </w:tc>
      </w:tr>
      <w:tr w:rsidR="00CD0C76" w:rsidRPr="009343A3" w:rsidTr="00FC7DD0">
        <w:tc>
          <w:tcPr>
            <w:tcW w:w="3936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7181" w:type="dxa"/>
            <w:gridSpan w:val="3"/>
          </w:tcPr>
          <w:p w:rsidR="00CD0C76" w:rsidRPr="009343A3" w:rsidRDefault="00C10B98" w:rsidP="0009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Педагогический  стаж</w:t>
            </w:r>
            <w:proofErr w:type="gramEnd"/>
          </w:p>
        </w:tc>
        <w:tc>
          <w:tcPr>
            <w:tcW w:w="7181" w:type="dxa"/>
            <w:gridSpan w:val="3"/>
          </w:tcPr>
          <w:p w:rsidR="00A60FBF" w:rsidRPr="009343A3" w:rsidRDefault="00CC7D5B" w:rsidP="0009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bookmarkStart w:id="0" w:name="_GoBack"/>
            <w:bookmarkEnd w:id="0"/>
            <w:r w:rsidR="00C10B9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="009343A3" w:rsidRPr="00243EFD">
              <w:rPr>
                <w:rFonts w:ascii="Times New Roman" w:hAnsi="Times New Roman" w:cs="Times New Roman"/>
                <w:sz w:val="24"/>
                <w:szCs w:val="24"/>
              </w:rPr>
              <w:t>, дата аттестации</w:t>
            </w:r>
          </w:p>
        </w:tc>
        <w:tc>
          <w:tcPr>
            <w:tcW w:w="7181" w:type="dxa"/>
            <w:gridSpan w:val="3"/>
          </w:tcPr>
          <w:p w:rsidR="00A60FBF" w:rsidRPr="009343A3" w:rsidRDefault="00C10B98" w:rsidP="0009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</w:tc>
      </w:tr>
      <w:tr w:rsidR="00CD0C76" w:rsidRPr="009343A3" w:rsidTr="00FC7DD0">
        <w:trPr>
          <w:trHeight w:val="650"/>
        </w:trPr>
        <w:tc>
          <w:tcPr>
            <w:tcW w:w="3936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7181" w:type="dxa"/>
            <w:gridSpan w:val="3"/>
          </w:tcPr>
          <w:p w:rsidR="00C10B98" w:rsidRPr="00A47EB9" w:rsidRDefault="00C10B98" w:rsidP="00C10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и ключевых </w:t>
            </w:r>
            <w:proofErr w:type="gramStart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>компетентностей  школьников</w:t>
            </w:r>
            <w:proofErr w:type="gramEnd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изучения истории  и во внеурочное время средствами современных педагогических технологий в контексте перехода на новый «</w:t>
            </w:r>
            <w:proofErr w:type="spellStart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стандарт».</w:t>
            </w:r>
          </w:p>
          <w:p w:rsidR="00CD0C76" w:rsidRPr="009343A3" w:rsidRDefault="00CD0C76" w:rsidP="00093628">
            <w:pPr>
              <w:rPr>
                <w:rFonts w:ascii="Times New Roman" w:hAnsi="Times New Roman" w:cs="Times New Roman"/>
              </w:rPr>
            </w:pPr>
          </w:p>
        </w:tc>
      </w:tr>
      <w:tr w:rsidR="00CD0C76" w:rsidRPr="009343A3" w:rsidTr="00FC7DD0">
        <w:trPr>
          <w:trHeight w:val="702"/>
        </w:trPr>
        <w:tc>
          <w:tcPr>
            <w:tcW w:w="3936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Цель самообразования</w:t>
            </w:r>
          </w:p>
        </w:tc>
        <w:tc>
          <w:tcPr>
            <w:tcW w:w="7181" w:type="dxa"/>
            <w:gridSpan w:val="3"/>
          </w:tcPr>
          <w:p w:rsidR="00C10B98" w:rsidRPr="00A47EB9" w:rsidRDefault="00C10B98" w:rsidP="00C10B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непрерывного повышения квалификации учителя как условия роста уровня его профессиональной компетентности. </w:t>
            </w:r>
          </w:p>
          <w:p w:rsidR="00CD0C76" w:rsidRPr="009343A3" w:rsidRDefault="00CD0C76" w:rsidP="00093628">
            <w:pPr>
              <w:rPr>
                <w:rFonts w:ascii="Times New Roman" w:hAnsi="Times New Roman" w:cs="Times New Roman"/>
              </w:rPr>
            </w:pPr>
          </w:p>
        </w:tc>
      </w:tr>
      <w:tr w:rsidR="00CD0C76" w:rsidRPr="009343A3" w:rsidTr="00FC7DD0">
        <w:tc>
          <w:tcPr>
            <w:tcW w:w="3936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Задачи самообразования</w:t>
            </w:r>
          </w:p>
        </w:tc>
        <w:tc>
          <w:tcPr>
            <w:tcW w:w="7181" w:type="dxa"/>
            <w:gridSpan w:val="3"/>
          </w:tcPr>
          <w:p w:rsidR="00C10B98" w:rsidRPr="0047488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88">
              <w:rPr>
                <w:rFonts w:ascii="Times New Roman" w:hAnsi="Times New Roman" w:cs="Times New Roman"/>
                <w:sz w:val="24"/>
                <w:szCs w:val="24"/>
              </w:rPr>
              <w:t>Приобретение учителем новых педагогических знаний;</w:t>
            </w:r>
          </w:p>
          <w:p w:rsidR="00C10B98" w:rsidRPr="0047488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88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педагогом в своей профессиональной деятельности современных педагогических технологий;</w:t>
            </w:r>
          </w:p>
          <w:p w:rsidR="00C10B98" w:rsidRPr="0047488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88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учителем на практике современных способов диагностики ученической успешности;</w:t>
            </w:r>
          </w:p>
          <w:p w:rsidR="00C10B98" w:rsidRPr="0047488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88">
              <w:rPr>
                <w:rFonts w:ascii="Times New Roman" w:hAnsi="Times New Roman" w:cs="Times New Roman"/>
                <w:sz w:val="24"/>
                <w:szCs w:val="24"/>
              </w:rPr>
              <w:t>Дальнейшее внедрение в практику работы педагога научной организации труда, активное использование возможностей компьютерной техники и информационно – коммуникационных технологий;</w:t>
            </w:r>
          </w:p>
          <w:p w:rsidR="00C10B98" w:rsidRPr="0047488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88">
              <w:rPr>
                <w:rFonts w:ascii="Times New Roman" w:hAnsi="Times New Roman" w:cs="Times New Roman"/>
                <w:sz w:val="24"/>
                <w:szCs w:val="24"/>
              </w:rPr>
              <w:t>Участие учителя в инновационной деятельности;</w:t>
            </w:r>
          </w:p>
          <w:p w:rsidR="00C10B98" w:rsidRPr="00474888" w:rsidRDefault="00C10B98" w:rsidP="00C10B9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8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своего педагогического опыта.</w:t>
            </w:r>
          </w:p>
          <w:p w:rsidR="00CD0C76" w:rsidRPr="009343A3" w:rsidRDefault="00CD0C76" w:rsidP="00841BC2">
            <w:pPr>
              <w:rPr>
                <w:rFonts w:ascii="Times New Roman" w:hAnsi="Times New Roman" w:cs="Times New Roman"/>
              </w:rPr>
            </w:pPr>
          </w:p>
        </w:tc>
      </w:tr>
      <w:tr w:rsidR="00CD0C76" w:rsidRPr="009343A3" w:rsidTr="00FC7DD0">
        <w:tc>
          <w:tcPr>
            <w:tcW w:w="3936" w:type="dxa"/>
            <w:vAlign w:val="center"/>
          </w:tcPr>
          <w:p w:rsidR="00093628" w:rsidRPr="00243EFD" w:rsidRDefault="00C4142A" w:rsidP="00093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самообразования</w:t>
            </w:r>
          </w:p>
        </w:tc>
        <w:tc>
          <w:tcPr>
            <w:tcW w:w="3380" w:type="dxa"/>
            <w:vAlign w:val="center"/>
          </w:tcPr>
          <w:p w:rsidR="00093628" w:rsidRPr="001F1C31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5" w:type="dxa"/>
            <w:vAlign w:val="center"/>
          </w:tcPr>
          <w:p w:rsidR="00093628" w:rsidRPr="001F1C31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093628" w:rsidRPr="001F1C31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3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результатов</w:t>
            </w:r>
          </w:p>
        </w:tc>
      </w:tr>
      <w:tr w:rsidR="00CD0C76" w:rsidRPr="009343A3" w:rsidTr="00FC7DD0">
        <w:tc>
          <w:tcPr>
            <w:tcW w:w="3936" w:type="dxa"/>
            <w:vAlign w:val="center"/>
          </w:tcPr>
          <w:p w:rsidR="00CD0C76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C76" w:rsidRPr="00243EFD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</w:t>
            </w:r>
          </w:p>
        </w:tc>
        <w:tc>
          <w:tcPr>
            <w:tcW w:w="3380" w:type="dxa"/>
          </w:tcPr>
          <w:p w:rsidR="00CD0C76" w:rsidRPr="00EA39E7" w:rsidRDefault="00A7627B" w:rsidP="00EA39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39E7"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 профессионального и личностного развития педагогических работников в рамках реализации профессионального стандарта.</w:t>
            </w:r>
          </w:p>
          <w:p w:rsidR="00EA39E7" w:rsidRPr="00EA39E7" w:rsidRDefault="00EA39E7" w:rsidP="00EA39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39E7">
              <w:rPr>
                <w:rFonts w:ascii="Times New Roman" w:hAnsi="Times New Roman" w:cs="Times New Roman"/>
              </w:rPr>
              <w:t>Современный урок истории по учебникам «История России»</w:t>
            </w:r>
          </w:p>
          <w:p w:rsidR="00EA39E7" w:rsidRPr="00EA39E7" w:rsidRDefault="00EA39E7" w:rsidP="00EA39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встроить модуль «Финансовая грамотность» в курс обществознания</w:t>
            </w:r>
          </w:p>
        </w:tc>
        <w:tc>
          <w:tcPr>
            <w:tcW w:w="1675" w:type="dxa"/>
          </w:tcPr>
          <w:p w:rsidR="00CD0C76" w:rsidRDefault="00A7627B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A3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E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11.09.17</w:t>
            </w:r>
          </w:p>
          <w:p w:rsidR="00EA39E7" w:rsidRDefault="00EA39E7" w:rsidP="00E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E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1F1C31" w:rsidRDefault="00EA39E7" w:rsidP="00EA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</w:tc>
        <w:tc>
          <w:tcPr>
            <w:tcW w:w="2126" w:type="dxa"/>
          </w:tcPr>
          <w:p w:rsidR="00CD0C76" w:rsidRDefault="005B4192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E7" w:rsidRPr="001F1C31" w:rsidRDefault="00EA39E7" w:rsidP="005B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22" w:rsidRPr="001F1C31" w:rsidRDefault="000C6A2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22" w:rsidRPr="001F1C31" w:rsidRDefault="000C6A2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Освоение педагогической технологии</w:t>
            </w:r>
          </w:p>
        </w:tc>
        <w:tc>
          <w:tcPr>
            <w:tcW w:w="3380" w:type="dxa"/>
          </w:tcPr>
          <w:p w:rsidR="005B4192" w:rsidRPr="005B4192" w:rsidRDefault="005B4192" w:rsidP="005B4192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B419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Технология перспективно - опережающего обучения.</w:t>
            </w:r>
          </w:p>
          <w:p w:rsidR="00A60FBF" w:rsidRPr="001F1C31" w:rsidRDefault="00A60F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60FBF" w:rsidRPr="001F1C31" w:rsidRDefault="005B419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126" w:type="dxa"/>
          </w:tcPr>
          <w:p w:rsidR="00A60FBF" w:rsidRPr="001F1C31" w:rsidRDefault="00FC20D7" w:rsidP="00FC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на заседании ШМО</w:t>
            </w: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Самообразование в области ИКТ</w:t>
            </w:r>
          </w:p>
        </w:tc>
        <w:tc>
          <w:tcPr>
            <w:tcW w:w="3380" w:type="dxa"/>
          </w:tcPr>
          <w:p w:rsidR="00A60FBF" w:rsidRPr="001F1C31" w:rsidRDefault="00BD2AA2" w:rsidP="00BD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тренажеров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тестовых заданий) </w:t>
            </w:r>
            <w:r w:rsidR="002868C8">
              <w:rPr>
                <w:rFonts w:ascii="Times New Roman" w:hAnsi="Times New Roman" w:cs="Times New Roman"/>
                <w:sz w:val="24"/>
                <w:szCs w:val="24"/>
              </w:rPr>
              <w:t>для онлайн - тестирования</w:t>
            </w:r>
          </w:p>
        </w:tc>
        <w:tc>
          <w:tcPr>
            <w:tcW w:w="1675" w:type="dxa"/>
          </w:tcPr>
          <w:p w:rsidR="00A60FBF" w:rsidRPr="002566B3" w:rsidRDefault="002868C8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126" w:type="dxa"/>
          </w:tcPr>
          <w:p w:rsidR="00A60FBF" w:rsidRPr="001F1C31" w:rsidRDefault="002868C8" w:rsidP="0028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профессионального сообщества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прошколу.ру</w:t>
            </w:r>
            <w:proofErr w:type="spellEnd"/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самообразование</w:t>
            </w:r>
          </w:p>
        </w:tc>
        <w:tc>
          <w:tcPr>
            <w:tcW w:w="3380" w:type="dxa"/>
          </w:tcPr>
          <w:p w:rsidR="002868C8" w:rsidRPr="009D5F66" w:rsidRDefault="002868C8" w:rsidP="009D5F66">
            <w:pPr>
              <w:pStyle w:val="a4"/>
              <w:numPr>
                <w:ilvl w:val="0"/>
                <w:numId w:val="8"/>
              </w:num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606366"/>
                <w:sz w:val="24"/>
                <w:szCs w:val="24"/>
                <w:lang w:eastAsia="ru-RU"/>
              </w:rPr>
            </w:pPr>
            <w:r w:rsidRPr="009D5F66">
              <w:rPr>
                <w:rFonts w:ascii="Times New Roman" w:eastAsia="Times New Roman" w:hAnsi="Times New Roman" w:cs="Times New Roman"/>
                <w:bCs/>
                <w:color w:val="606366"/>
                <w:sz w:val="24"/>
                <w:szCs w:val="24"/>
                <w:lang w:eastAsia="ru-RU"/>
              </w:rPr>
              <w:t>О государственной программе Ханты-Мансийского автономного </w:t>
            </w:r>
            <w:r w:rsidRPr="009D5F66">
              <w:rPr>
                <w:rFonts w:ascii="Times New Roman" w:eastAsia="Times New Roman" w:hAnsi="Times New Roman" w:cs="Times New Roman"/>
                <w:bCs/>
                <w:color w:val="606366"/>
                <w:sz w:val="24"/>
                <w:szCs w:val="24"/>
                <w:lang w:eastAsia="ru-RU"/>
              </w:rPr>
              <w:br/>
              <w:t xml:space="preserve">округа – Югры «Развитие образования </w:t>
            </w:r>
            <w:proofErr w:type="spellStart"/>
            <w:r w:rsidRPr="009D5F66">
              <w:rPr>
                <w:rFonts w:ascii="Times New Roman" w:eastAsia="Times New Roman" w:hAnsi="Times New Roman" w:cs="Times New Roman"/>
                <w:bCs/>
                <w:color w:val="606366"/>
                <w:sz w:val="24"/>
                <w:szCs w:val="24"/>
                <w:lang w:eastAsia="ru-RU"/>
              </w:rPr>
              <w:t>вХанты</w:t>
            </w:r>
            <w:proofErr w:type="spellEnd"/>
            <w:r w:rsidRPr="009D5F66">
              <w:rPr>
                <w:rFonts w:ascii="Times New Roman" w:eastAsia="Times New Roman" w:hAnsi="Times New Roman" w:cs="Times New Roman"/>
                <w:bCs/>
                <w:color w:val="606366"/>
                <w:sz w:val="24"/>
                <w:szCs w:val="24"/>
                <w:lang w:eastAsia="ru-RU"/>
              </w:rPr>
              <w:t>-Мансийском автономном округе – Югре на 2014-2020 годы»</w:t>
            </w:r>
          </w:p>
          <w:p w:rsidR="009D5F66" w:rsidRPr="009D5F66" w:rsidRDefault="009D5F66" w:rsidP="009D5F66">
            <w:pPr>
              <w:pStyle w:val="a4"/>
              <w:numPr>
                <w:ilvl w:val="0"/>
                <w:numId w:val="8"/>
              </w:num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606366"/>
                <w:sz w:val="24"/>
                <w:szCs w:val="24"/>
                <w:lang w:eastAsia="ru-RU"/>
              </w:rPr>
            </w:pPr>
            <w:r w:rsidRPr="009D5F66">
              <w:rPr>
                <w:rFonts w:ascii="Times New Roman" w:hAnsi="Times New Roman" w:cs="Times New Roman"/>
                <w:sz w:val="24"/>
                <w:szCs w:val="24"/>
              </w:rPr>
              <w:t>Реализация ФГОС и Историко-культурного стандарта на уроках истории</w:t>
            </w:r>
          </w:p>
          <w:p w:rsidR="00A60FBF" w:rsidRPr="002868C8" w:rsidRDefault="002868C8" w:rsidP="002868C8">
            <w:pPr>
              <w:shd w:val="clear" w:color="auto" w:fill="FFFFFF"/>
              <w:textAlignment w:val="top"/>
              <w:rPr>
                <w:rFonts w:ascii="Open Sans" w:eastAsia="Times New Roman" w:hAnsi="Open Sans" w:cs="Times New Roman"/>
                <w:color w:val="606366"/>
                <w:sz w:val="20"/>
                <w:szCs w:val="20"/>
                <w:lang w:eastAsia="ru-RU"/>
              </w:rPr>
            </w:pPr>
            <w:r w:rsidRPr="002868C8">
              <w:rPr>
                <w:rFonts w:ascii="Open Sans" w:eastAsia="Times New Roman" w:hAnsi="Open Sans" w:cs="Times New Roman"/>
                <w:color w:val="606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</w:tcPr>
          <w:p w:rsidR="00A60FBF" w:rsidRPr="001F1C31" w:rsidRDefault="009D5F6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126" w:type="dxa"/>
          </w:tcPr>
          <w:p w:rsidR="00A60FBF" w:rsidRPr="001F1C31" w:rsidRDefault="009D5F6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</w:t>
            </w: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B27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методической литературы</w:t>
            </w: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  <w:r w:rsidR="006E5161" w:rsidRPr="00243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ресурсов, др.</w:t>
            </w:r>
          </w:p>
        </w:tc>
        <w:tc>
          <w:tcPr>
            <w:tcW w:w="3380" w:type="dxa"/>
          </w:tcPr>
          <w:p w:rsidR="002E2981" w:rsidRDefault="002868C8" w:rsidP="009D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F6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переходу на линейное изуч</w:t>
            </w:r>
            <w:r w:rsidR="009D5F66">
              <w:rPr>
                <w:rFonts w:ascii="Times New Roman" w:hAnsi="Times New Roman" w:cs="Times New Roman"/>
                <w:sz w:val="24"/>
                <w:szCs w:val="24"/>
              </w:rPr>
              <w:t xml:space="preserve">ение истории </w:t>
            </w:r>
          </w:p>
          <w:p w:rsidR="009D5F66" w:rsidRDefault="00CC7D5B" w:rsidP="009D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D5F66" w:rsidRPr="0045017F">
                <w:rPr>
                  <w:rStyle w:val="a5"/>
                  <w:sz w:val="24"/>
                  <w:szCs w:val="24"/>
                </w:rPr>
                <w:t>http://imc-kirov.spb.ru/index.php/deyatelnost/docs/-4/-5/--43/--258/3249---111/file</w:t>
              </w:r>
            </w:hyperlink>
          </w:p>
          <w:p w:rsidR="009D5F66" w:rsidRDefault="00CC7D5B" w:rsidP="009D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5F66" w:rsidRPr="0045017F">
                <w:rPr>
                  <w:rStyle w:val="a5"/>
                  <w:sz w:val="24"/>
                  <w:szCs w:val="24"/>
                </w:rPr>
                <w:t>http://school.historians.ru</w:t>
              </w:r>
            </w:hyperlink>
          </w:p>
          <w:p w:rsidR="009D5F66" w:rsidRDefault="00CC7D5B" w:rsidP="009D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483" w:rsidRPr="0045017F">
                <w:rPr>
                  <w:rStyle w:val="a5"/>
                  <w:sz w:val="24"/>
                  <w:szCs w:val="24"/>
                </w:rPr>
                <w:t>http://nsportal.ru/blog/shkola/obshcheshkolnaya-tematika</w:t>
              </w:r>
            </w:hyperlink>
          </w:p>
          <w:p w:rsidR="00ED6483" w:rsidRPr="009D5F66" w:rsidRDefault="00ED6483" w:rsidP="009D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60FBF" w:rsidRPr="001F1C31" w:rsidRDefault="00ED6483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126" w:type="dxa"/>
          </w:tcPr>
          <w:p w:rsidR="00A60FBF" w:rsidRPr="001F1C31" w:rsidRDefault="00ED6483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статьи на персональном сайте «Мир учителя»</w:t>
            </w: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6F75A5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60FBF" w:rsidRPr="00243EFD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621C87" w:rsidRPr="00243E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60FBF" w:rsidRPr="0024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87" w:rsidRPr="00243EF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380" w:type="dxa"/>
          </w:tcPr>
          <w:p w:rsidR="00A60FBF" w:rsidRPr="001F1C31" w:rsidRDefault="00ED6483" w:rsidP="00ED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 – тренажеров для онлайн – тестирования по обществознанию в системе подготовки к ОГЭ</w:t>
            </w:r>
          </w:p>
        </w:tc>
        <w:tc>
          <w:tcPr>
            <w:tcW w:w="1675" w:type="dxa"/>
          </w:tcPr>
          <w:p w:rsidR="00A60FBF" w:rsidRPr="001F1C31" w:rsidRDefault="00ED6483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126" w:type="dxa"/>
          </w:tcPr>
          <w:p w:rsidR="00A60FBF" w:rsidRPr="001F1C31" w:rsidRDefault="00ED6483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заданий на персональном сайте «Мир учителя»</w:t>
            </w:r>
          </w:p>
        </w:tc>
      </w:tr>
      <w:tr w:rsidR="00A60FBF" w:rsidRPr="009343A3" w:rsidTr="00FC7DD0">
        <w:tc>
          <w:tcPr>
            <w:tcW w:w="3936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мастер-классы, мероприятия по обмену опытом</w:t>
            </w:r>
          </w:p>
        </w:tc>
        <w:tc>
          <w:tcPr>
            <w:tcW w:w="3380" w:type="dxa"/>
          </w:tcPr>
          <w:p w:rsidR="00A60FBF" w:rsidRPr="001F1C31" w:rsidRDefault="00A80677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«Технология перспективно – опережающего обучения на уроках обществознания»</w:t>
            </w:r>
          </w:p>
        </w:tc>
        <w:tc>
          <w:tcPr>
            <w:tcW w:w="1675" w:type="dxa"/>
          </w:tcPr>
          <w:p w:rsidR="00A60FBF" w:rsidRPr="001F1C31" w:rsidRDefault="00A8067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60FBF" w:rsidRPr="001F1C31" w:rsidRDefault="00A8067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C6A22" w:rsidRPr="009343A3" w:rsidTr="00FC7DD0">
        <w:trPr>
          <w:trHeight w:val="700"/>
        </w:trPr>
        <w:tc>
          <w:tcPr>
            <w:tcW w:w="3936" w:type="dxa"/>
            <w:vAlign w:val="center"/>
          </w:tcPr>
          <w:p w:rsidR="000C6A22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3380" w:type="dxa"/>
          </w:tcPr>
          <w:p w:rsidR="000C6A22" w:rsidRPr="001F1C31" w:rsidRDefault="00A80677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применению технологии перспективно – опережающего обучения на уроках обществознания</w:t>
            </w:r>
          </w:p>
        </w:tc>
        <w:tc>
          <w:tcPr>
            <w:tcW w:w="1675" w:type="dxa"/>
          </w:tcPr>
          <w:p w:rsidR="000C6A22" w:rsidRPr="001F1C31" w:rsidRDefault="00A8067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C6A22" w:rsidRDefault="00A80677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персональном сайте «Мир учителя»</w:t>
            </w:r>
          </w:p>
          <w:p w:rsidR="00FC7DD0" w:rsidRPr="001F1C31" w:rsidRDefault="00FC7DD0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«Радуга творчества»</w:t>
            </w:r>
          </w:p>
        </w:tc>
      </w:tr>
      <w:tr w:rsidR="00A60FBF" w:rsidRPr="009343A3" w:rsidTr="00FC7DD0">
        <w:trPr>
          <w:trHeight w:val="548"/>
        </w:trPr>
        <w:tc>
          <w:tcPr>
            <w:tcW w:w="3936" w:type="dxa"/>
            <w:vAlign w:val="center"/>
          </w:tcPr>
          <w:p w:rsidR="009343A3" w:rsidRPr="00243EFD" w:rsidRDefault="00190F07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своей педагогической деятельности</w:t>
            </w:r>
          </w:p>
        </w:tc>
        <w:tc>
          <w:tcPr>
            <w:tcW w:w="3380" w:type="dxa"/>
          </w:tcPr>
          <w:p w:rsidR="00A60FBF" w:rsidRPr="001F1C31" w:rsidRDefault="00A80677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– мигрантов к ОГЭ по обществознанию</w:t>
            </w:r>
          </w:p>
        </w:tc>
        <w:tc>
          <w:tcPr>
            <w:tcW w:w="1675" w:type="dxa"/>
          </w:tcPr>
          <w:p w:rsidR="00A60FBF" w:rsidRPr="001F1C31" w:rsidRDefault="00A8067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</w:tc>
        <w:tc>
          <w:tcPr>
            <w:tcW w:w="2126" w:type="dxa"/>
          </w:tcPr>
          <w:p w:rsidR="00A60FBF" w:rsidRPr="001F1C31" w:rsidRDefault="00A80677" w:rsidP="00A8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C7DD0" w:rsidRPr="009343A3" w:rsidTr="00FC7DD0">
        <w:trPr>
          <w:trHeight w:val="862"/>
        </w:trPr>
        <w:tc>
          <w:tcPr>
            <w:tcW w:w="3936" w:type="dxa"/>
            <w:vAlign w:val="center"/>
          </w:tcPr>
          <w:p w:rsidR="00FC7DD0" w:rsidRDefault="00FC7DD0" w:rsidP="00FC7DD0">
            <w:pPr>
              <w:tabs>
                <w:tab w:val="left" w:pos="142"/>
              </w:tabs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 xml:space="preserve">Поделюсь опытом с коллегами </w:t>
            </w:r>
          </w:p>
          <w:p w:rsidR="00FC7DD0" w:rsidRDefault="00FC7DD0" w:rsidP="00FC7DD0">
            <w:pPr>
              <w:tabs>
                <w:tab w:val="left" w:pos="142"/>
              </w:tabs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по </w:t>
            </w:r>
          </w:p>
          <w:p w:rsidR="00FC7DD0" w:rsidRPr="006F75A5" w:rsidRDefault="00FC7DD0" w:rsidP="00FC7DD0">
            <w:pPr>
              <w:tabs>
                <w:tab w:val="left" w:pos="142"/>
              </w:tabs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>следующей теме:</w:t>
            </w:r>
          </w:p>
        </w:tc>
        <w:tc>
          <w:tcPr>
            <w:tcW w:w="3380" w:type="dxa"/>
          </w:tcPr>
          <w:p w:rsidR="00FC7DD0" w:rsidRPr="001F1C31" w:rsidRDefault="00FC7DD0" w:rsidP="00FC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перспективно – опережающего обучения на уроках обществознания</w:t>
            </w:r>
          </w:p>
        </w:tc>
        <w:tc>
          <w:tcPr>
            <w:tcW w:w="1675" w:type="dxa"/>
          </w:tcPr>
          <w:p w:rsidR="00FC7DD0" w:rsidRPr="001F1C31" w:rsidRDefault="00FC7DD0" w:rsidP="00FC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</w:tc>
        <w:tc>
          <w:tcPr>
            <w:tcW w:w="2126" w:type="dxa"/>
          </w:tcPr>
          <w:p w:rsidR="00FC7DD0" w:rsidRPr="001F1C31" w:rsidRDefault="00FC7DD0" w:rsidP="00FC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</w:tbl>
    <w:p w:rsidR="00773EA4" w:rsidRDefault="00773EA4" w:rsidP="00093628">
      <w:pPr>
        <w:spacing w:after="0" w:line="240" w:lineRule="auto"/>
      </w:pPr>
    </w:p>
    <w:tbl>
      <w:tblPr>
        <w:tblStyle w:val="a3"/>
        <w:tblW w:w="13243" w:type="dxa"/>
        <w:tblLayout w:type="fixed"/>
        <w:tblLook w:val="04A0" w:firstRow="1" w:lastRow="0" w:firstColumn="1" w:lastColumn="0" w:noHBand="0" w:noVBand="1"/>
      </w:tblPr>
      <w:tblGrid>
        <w:gridCol w:w="3936"/>
        <w:gridCol w:w="7181"/>
        <w:gridCol w:w="2126"/>
      </w:tblGrid>
      <w:tr w:rsidR="002566B3" w:rsidRPr="009343A3" w:rsidTr="00FC7DD0">
        <w:trPr>
          <w:gridAfter w:val="1"/>
          <w:wAfter w:w="2126" w:type="dxa"/>
          <w:trHeight w:val="457"/>
        </w:trPr>
        <w:tc>
          <w:tcPr>
            <w:tcW w:w="3936" w:type="dxa"/>
            <w:vAlign w:val="center"/>
          </w:tcPr>
          <w:p w:rsidR="002566B3" w:rsidRPr="006F75A5" w:rsidRDefault="002566B3" w:rsidP="002566B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75A5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7181" w:type="dxa"/>
          </w:tcPr>
          <w:p w:rsidR="002566B3" w:rsidRPr="00FC7DD0" w:rsidRDefault="00FC7DD0" w:rsidP="00FC7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и ключевых </w:t>
            </w:r>
            <w:proofErr w:type="gramStart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>компетентностей  школьников</w:t>
            </w:r>
            <w:proofErr w:type="gramEnd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изучения истории  и во внеурочное время средствами современных педагогических технологий в контексте перехода на новый «</w:t>
            </w:r>
            <w:proofErr w:type="spellStart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A47EB9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стандарт».</w:t>
            </w:r>
          </w:p>
        </w:tc>
      </w:tr>
      <w:tr w:rsidR="00FC7DD0" w:rsidRPr="009343A3" w:rsidTr="00FC7DD0">
        <w:trPr>
          <w:trHeight w:val="457"/>
        </w:trPr>
        <w:tc>
          <w:tcPr>
            <w:tcW w:w="3936" w:type="dxa"/>
            <w:vAlign w:val="center"/>
          </w:tcPr>
          <w:p w:rsidR="00FC7DD0" w:rsidRDefault="00FC7DD0" w:rsidP="00FC7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28">
              <w:rPr>
                <w:rFonts w:ascii="Times New Roman" w:hAnsi="Times New Roman" w:cs="Times New Roman"/>
                <w:sz w:val="24"/>
                <w:szCs w:val="24"/>
              </w:rPr>
              <w:t>Перечислить клубы сетевого сообщества «</w:t>
            </w:r>
            <w:proofErr w:type="spellStart"/>
            <w:r w:rsidRPr="00093628">
              <w:rPr>
                <w:rFonts w:ascii="Times New Roman" w:hAnsi="Times New Roman" w:cs="Times New Roman"/>
                <w:sz w:val="24"/>
                <w:szCs w:val="24"/>
              </w:rPr>
              <w:t>Школлеги</w:t>
            </w:r>
            <w:proofErr w:type="spellEnd"/>
            <w:r w:rsidRPr="00093628">
              <w:rPr>
                <w:rFonts w:ascii="Times New Roman" w:hAnsi="Times New Roman" w:cs="Times New Roman"/>
                <w:sz w:val="24"/>
                <w:szCs w:val="24"/>
              </w:rPr>
              <w:t>», в которых состоите:</w:t>
            </w:r>
          </w:p>
        </w:tc>
        <w:tc>
          <w:tcPr>
            <w:tcW w:w="7181" w:type="dxa"/>
          </w:tcPr>
          <w:p w:rsidR="00691A2B" w:rsidRDefault="00FC7DD0" w:rsidP="0069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 учебный год</w:t>
            </w:r>
          </w:p>
          <w:p w:rsidR="00691A2B" w:rsidRDefault="00691A2B" w:rsidP="006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образования;</w:t>
            </w:r>
          </w:p>
          <w:p w:rsidR="00691A2B" w:rsidRDefault="00691A2B" w:rsidP="006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копилка;</w:t>
            </w:r>
          </w:p>
          <w:p w:rsidR="00691A2B" w:rsidRDefault="00691A2B" w:rsidP="006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образования;</w:t>
            </w:r>
          </w:p>
          <w:p w:rsidR="00FC7DD0" w:rsidRPr="001F1C31" w:rsidRDefault="00691A2B" w:rsidP="0069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образовательная среда;</w:t>
            </w:r>
          </w:p>
        </w:tc>
        <w:tc>
          <w:tcPr>
            <w:tcW w:w="2126" w:type="dxa"/>
          </w:tcPr>
          <w:p w:rsidR="00FC7DD0" w:rsidRPr="001F1C31" w:rsidRDefault="00FC7DD0" w:rsidP="00FC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ШМО</w:t>
            </w:r>
          </w:p>
        </w:tc>
      </w:tr>
    </w:tbl>
    <w:p w:rsidR="00A67D6E" w:rsidRDefault="00A67D6E" w:rsidP="00C4142A"/>
    <w:sectPr w:rsidR="00A67D6E" w:rsidSect="001F1C31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799"/>
    <w:multiLevelType w:val="hybridMultilevel"/>
    <w:tmpl w:val="D33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81C0C"/>
    <w:multiLevelType w:val="hybridMultilevel"/>
    <w:tmpl w:val="4244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336"/>
    <w:multiLevelType w:val="hybridMultilevel"/>
    <w:tmpl w:val="459620C0"/>
    <w:lvl w:ilvl="0" w:tplc="ADCCEAF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ACAF58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38386A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F60C6A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A8E3E0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1636B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868CBE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1609CA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407E1E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3E7B2665"/>
    <w:multiLevelType w:val="hybridMultilevel"/>
    <w:tmpl w:val="36F6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147A"/>
    <w:multiLevelType w:val="hybridMultilevel"/>
    <w:tmpl w:val="83DC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75C7E"/>
    <w:multiLevelType w:val="hybridMultilevel"/>
    <w:tmpl w:val="13BED59E"/>
    <w:lvl w:ilvl="0" w:tplc="D06413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61272"/>
    <w:multiLevelType w:val="hybridMultilevel"/>
    <w:tmpl w:val="CCB6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A0029"/>
    <w:multiLevelType w:val="hybridMultilevel"/>
    <w:tmpl w:val="2A00D136"/>
    <w:lvl w:ilvl="0" w:tplc="8B944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76"/>
    <w:rsid w:val="00093628"/>
    <w:rsid w:val="000C6A22"/>
    <w:rsid w:val="0017433C"/>
    <w:rsid w:val="00175B27"/>
    <w:rsid w:val="00190E4D"/>
    <w:rsid w:val="00190F07"/>
    <w:rsid w:val="001F1C31"/>
    <w:rsid w:val="0023470E"/>
    <w:rsid w:val="00243EFD"/>
    <w:rsid w:val="00254C97"/>
    <w:rsid w:val="002566B3"/>
    <w:rsid w:val="002756AF"/>
    <w:rsid w:val="002868C8"/>
    <w:rsid w:val="002C649D"/>
    <w:rsid w:val="002E2981"/>
    <w:rsid w:val="002E4B14"/>
    <w:rsid w:val="003C7EE5"/>
    <w:rsid w:val="004060E0"/>
    <w:rsid w:val="00475B28"/>
    <w:rsid w:val="00492521"/>
    <w:rsid w:val="00577BB8"/>
    <w:rsid w:val="005B4192"/>
    <w:rsid w:val="005F5055"/>
    <w:rsid w:val="0060483F"/>
    <w:rsid w:val="00621C87"/>
    <w:rsid w:val="00641006"/>
    <w:rsid w:val="00646ADF"/>
    <w:rsid w:val="00653C12"/>
    <w:rsid w:val="00691A2B"/>
    <w:rsid w:val="006E5161"/>
    <w:rsid w:val="006F75A5"/>
    <w:rsid w:val="00773EA4"/>
    <w:rsid w:val="007D1140"/>
    <w:rsid w:val="00805BD6"/>
    <w:rsid w:val="00841BC2"/>
    <w:rsid w:val="00895EC7"/>
    <w:rsid w:val="008A2F04"/>
    <w:rsid w:val="008F14C8"/>
    <w:rsid w:val="009343A3"/>
    <w:rsid w:val="0093442F"/>
    <w:rsid w:val="009839D3"/>
    <w:rsid w:val="009D5F66"/>
    <w:rsid w:val="00A60C43"/>
    <w:rsid w:val="00A60FBF"/>
    <w:rsid w:val="00A67D6E"/>
    <w:rsid w:val="00A7627B"/>
    <w:rsid w:val="00A80677"/>
    <w:rsid w:val="00A82867"/>
    <w:rsid w:val="00AD144C"/>
    <w:rsid w:val="00AF441C"/>
    <w:rsid w:val="00B272CE"/>
    <w:rsid w:val="00B85640"/>
    <w:rsid w:val="00BD2AA2"/>
    <w:rsid w:val="00C10B98"/>
    <w:rsid w:val="00C4142A"/>
    <w:rsid w:val="00C7066B"/>
    <w:rsid w:val="00C817C7"/>
    <w:rsid w:val="00CB2C73"/>
    <w:rsid w:val="00CC7D5B"/>
    <w:rsid w:val="00CD0C76"/>
    <w:rsid w:val="00D3543F"/>
    <w:rsid w:val="00D7657D"/>
    <w:rsid w:val="00DD03BB"/>
    <w:rsid w:val="00E014F8"/>
    <w:rsid w:val="00E05FDE"/>
    <w:rsid w:val="00E93A9D"/>
    <w:rsid w:val="00EA39E7"/>
    <w:rsid w:val="00EB06E5"/>
    <w:rsid w:val="00ED38CE"/>
    <w:rsid w:val="00ED6483"/>
    <w:rsid w:val="00FC20D7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3A72-4792-499A-BD14-55BD235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76"/>
  </w:style>
  <w:style w:type="paragraph" w:styleId="2">
    <w:name w:val="heading 2"/>
    <w:basedOn w:val="a"/>
    <w:next w:val="a"/>
    <w:link w:val="20"/>
    <w:qFormat/>
    <w:rsid w:val="005B41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7C7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C817C7"/>
  </w:style>
  <w:style w:type="character" w:customStyle="1" w:styleId="c1">
    <w:name w:val="c1"/>
    <w:basedOn w:val="a0"/>
    <w:rsid w:val="00C817C7"/>
  </w:style>
  <w:style w:type="paragraph" w:styleId="a6">
    <w:name w:val="Normal (Web)"/>
    <w:basedOn w:val="a"/>
    <w:uiPriority w:val="99"/>
    <w:unhideWhenUsed/>
    <w:rsid w:val="00895EC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4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blog/shkola/obshcheshkolnaya-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historians.ru" TargetMode="External"/><Relationship Id="rId5" Type="http://schemas.openxmlformats.org/officeDocument/2006/relationships/hyperlink" Target="http://imc-kirov.spb.ru/index.php/deyatelnost/docs/-4/-5/--43/--258/3249---111/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</dc:creator>
  <cp:keywords/>
  <dc:description/>
  <cp:lastModifiedBy>Cab210</cp:lastModifiedBy>
  <cp:revision>42</cp:revision>
  <cp:lastPrinted>2015-06-01T09:48:00Z</cp:lastPrinted>
  <dcterms:created xsi:type="dcterms:W3CDTF">2014-01-13T17:02:00Z</dcterms:created>
  <dcterms:modified xsi:type="dcterms:W3CDTF">2018-12-04T09:50:00Z</dcterms:modified>
</cp:coreProperties>
</file>